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AB4C7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 xml:space="preserve">6, </w:t>
      </w:r>
      <w:bookmarkStart w:id="0" w:name="_GoBack"/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Perikarditidy, myokarditidy, endokarditidy</w:t>
      </w:r>
      <w:bookmarkEnd w:id="0"/>
    </w:p>
    <w:p w14:paraId="5A1622A3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Perikarditidy</w:t>
      </w:r>
    </w:p>
    <w:p w14:paraId="1E3BBA15" w14:textId="77777777" w:rsidR="007E1F3B" w:rsidRPr="003A45EE" w:rsidRDefault="007E1F3B" w:rsidP="007E1F3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= onemocnění srdečních obalů spojená s infekční/neinfekčním zánětem</w:t>
      </w:r>
    </w:p>
    <w:p w14:paraId="745E7C8F" w14:textId="77777777" w:rsidR="007E1F3B" w:rsidRPr="003A45EE" w:rsidRDefault="007E1F3B" w:rsidP="007E1F3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často relativně nezávažné onemocnění, ale také stavy potenciálně ohrožující život pacienta, ať už akutně (tamponáda) nebo v dlouhodobém průběhu (konstriktivní perikarditida) -&gt; správná diagnóza a léčba velmi důležitá</w:t>
      </w:r>
    </w:p>
    <w:p w14:paraId="67DD7E58" w14:textId="77777777" w:rsidR="007E1F3B" w:rsidRPr="003A45EE" w:rsidRDefault="007E1F3B" w:rsidP="007E1F3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srdeční obal tvořen viscerálním a parietálním listem – zánět v perikardu může být izolován pouze na perikard (typicky idiopatická virová perikarditida) nebo může být součástí či komplikací jiného onemocnění (renální selhání, systémové choroby pojiva)</w:t>
      </w:r>
    </w:p>
    <w:p w14:paraId="3744F4AC" w14:textId="77777777" w:rsidR="007E1F3B" w:rsidRPr="003A45EE" w:rsidRDefault="007E1F3B" w:rsidP="007E1F3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dle klinického průběhu: </w:t>
      </w:r>
      <w:r w:rsidRPr="003A45E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akutní / rekurentní / spojená s postižením myokardu</w:t>
      </w:r>
    </w:p>
    <w:p w14:paraId="6B6B4A3E" w14:textId="77777777" w:rsidR="007E1F3B" w:rsidRPr="003A45EE" w:rsidRDefault="007E1F3B" w:rsidP="007E1F3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nejzávažnější – konstriktivní perikarditidě a srdeční tamponáda (komplikace perikarditidy)</w:t>
      </w:r>
    </w:p>
    <w:p w14:paraId="0E0C0B9C" w14:textId="77777777" w:rsidR="007E1F3B" w:rsidRPr="003A45EE" w:rsidRDefault="007E1F3B" w:rsidP="007E1F3B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7F26267A" w14:textId="77777777" w:rsidR="007E1F3B" w:rsidRPr="003A45EE" w:rsidRDefault="007E1F3B" w:rsidP="007E1F3B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Akutní perikarditida</w:t>
      </w:r>
    </w:p>
    <w:p w14:paraId="759F091C" w14:textId="77777777" w:rsidR="007E1F3B" w:rsidRPr="003A45EE" w:rsidRDefault="007E1F3B" w:rsidP="007E1F3B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A45EE"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 xml:space="preserve">nejčastější onemocnění perikardu (až </w:t>
      </w:r>
      <w:proofErr w:type="gramStart"/>
      <w:r w:rsidRPr="003A45EE"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>5%</w:t>
      </w:r>
      <w:proofErr w:type="gramEnd"/>
      <w:r w:rsidRPr="003A45EE"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 xml:space="preserve"> nemocných vyšetřovaných pro bolest na hrudi s vyloučením AIM)</w:t>
      </w:r>
    </w:p>
    <w:p w14:paraId="712D5B80" w14:textId="77777777" w:rsidR="007E1F3B" w:rsidRPr="003A45EE" w:rsidRDefault="007E1F3B" w:rsidP="007E1F3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samotná akutní perikarditida je</w:t>
      </w:r>
      <w:r w:rsidRPr="003A45E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A45EE"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>poměrně nezávažné onemocnění</w:t>
      </w: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které často probíhá téměř asymptomaticky nebo může být skryté v příznacích základního onemocnění</w:t>
      </w:r>
    </w:p>
    <w:p w14:paraId="741C1FBA" w14:textId="77777777" w:rsidR="007E1F3B" w:rsidRPr="003A45EE" w:rsidRDefault="007E1F3B" w:rsidP="007E1F3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různé příčiny: </w:t>
      </w:r>
    </w:p>
    <w:p w14:paraId="75FA27DD" w14:textId="77777777" w:rsidR="007E1F3B" w:rsidRPr="003A45EE" w:rsidRDefault="007E1F3B" w:rsidP="007E1F3B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infekční (častější) – viry (entero, echo, parvo, EBV, HIV) – virová někdy označována jako idiopatická, bakterie, mykotické</w:t>
      </w:r>
    </w:p>
    <w:p w14:paraId="18D84EE3" w14:textId="77777777" w:rsidR="007E1F3B" w:rsidRPr="003A45EE" w:rsidRDefault="007E1F3B" w:rsidP="007E1F3B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neinfekční – AI (choroby pojivové tkáně, vaskulitidy), Dresslerův sy (vznik po IM), postperikardiotomický sy (po KCH operacích), metabolické (urémie, hypotyreóza), nádorové, iatrogenní (poškození katetry a elektrodami), léky (amiodaron, cytostatika…), on. okolních orgánů (pneumonie, myokard, jícen)</w:t>
      </w:r>
    </w:p>
    <w:p w14:paraId="3D5708D9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typickým projevem je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perikardiální bolest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(ostrá, bodavá, někdy tupá, řezavá) retrosternálně/prekordiálně, nemá vazbu na námahu, zhoršuje se kašlem, hlubokým dýcháním, polykáním a rotací hrudníku, ustupuje v předklonu</w:t>
      </w:r>
    </w:p>
    <w:p w14:paraId="4EFB3104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doprovodné příznaky: dušnost, slabost a únava, především v případě velkého perikardiálního výpotku, subfebrilie/febrilie (hl. infekční), schváceností (bakteriální, tuberkulózní či mykotická perikarditida), u virové často předchází bolestem na hrudi respirační či gastrointestinální infekce</w:t>
      </w:r>
    </w:p>
    <w:p w14:paraId="15944B89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možný perikardiální třecí šelest, jeho výskyt je však velmi měnlivý, často mizí a znovu se objevuje v průběhu několika hodin (způsoben třením zánětlivě změněných listů perikardu o sebe a v okamžiku, kdy se objeví výpotek, vymizí) </w:t>
      </w:r>
      <w:proofErr w:type="gramStart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– ,,křupání</w:t>
      </w:r>
      <w:proofErr w:type="gramEnd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při chůzi po zmrzlém sněhu‘‘ </w:t>
      </w:r>
    </w:p>
    <w:p w14:paraId="75227B84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významná tachykardie, paradoxní pulz a především hypotenze -&gt; podezření na možnost útlaku srdečních oddílů výpotkem </w:t>
      </w:r>
    </w:p>
    <w:p w14:paraId="46E9725C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 purulentní perikarditidy bývá přítomný klinický obraz sepse či septického šoku</w:t>
      </w:r>
    </w:p>
    <w:p w14:paraId="04D5138F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zpravidla relativně nezávažné onemocnění, důležité především v rámci dif dg rozvahy při bolesti na hrudi</w:t>
      </w:r>
    </w:p>
    <w:p w14:paraId="7D5C0A25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dg – klinický obraz, laboratoř, EKG, echo, ev. punkce</w:t>
      </w:r>
    </w:p>
    <w:p w14:paraId="4EFE2C4B" w14:textId="77777777" w:rsidR="007E1F3B" w:rsidRPr="003A45EE" w:rsidRDefault="007E1F3B" w:rsidP="007E1F3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EKG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- nález může být velmi pestrý, neboť dochází k jeho změnám v čase (v typickém případě se nejprve můžeme setkat s konkávními elevacemi ST úseku, které se postupně normalizují, a objevují se negativní vlny T - tyto změny jsou většinou patrné ve všech svodech (s výjimkou aVR a V1), vzácněji mohou ale také být lokalizované jako u infarktu myokardu, k úpravě dochází v řádu týdnů až měsíců, tento obraz se však vyskytuje asi jen u 50–60 % pacientů, kromě změn ST úseku a vlny T se můžeme setkat s depresemi PR úseku, které mohou být i jediným nálezem), většinou ST elevace téměř ve všech svodech – což u IM není</w:t>
      </w:r>
    </w:p>
    <w:p w14:paraId="07F62705" w14:textId="77777777" w:rsidR="007E1F3B" w:rsidRPr="003A45EE" w:rsidRDefault="007E1F3B" w:rsidP="007E1F3B">
      <w:pPr>
        <w:pStyle w:val="Odstavecseseznamem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943A244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noProof/>
          <w:color w:val="000000" w:themeColor="text1"/>
          <w:sz w:val="20"/>
          <w:szCs w:val="20"/>
          <w:lang w:eastAsia="cs-CZ"/>
        </w:rPr>
        <w:lastRenderedPageBreak/>
        <w:drawing>
          <wp:inline distT="0" distB="0" distL="0" distR="0" wp14:anchorId="608C1017" wp14:editId="7852343E">
            <wp:extent cx="4640213" cy="2313194"/>
            <wp:effectExtent l="0" t="0" r="8255" b="0"/>
            <wp:docPr id="9" name="Obrázek 9" descr="../Downloads/158ba3b808b042b9c5450b9c75a15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158ba3b808b042b9c5450b9c75a15a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868" cy="244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CE11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5220F7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noProof/>
          <w:color w:val="000000" w:themeColor="text1"/>
          <w:sz w:val="20"/>
          <w:szCs w:val="20"/>
          <w:lang w:eastAsia="cs-CZ"/>
        </w:rPr>
        <w:drawing>
          <wp:inline distT="0" distB="0" distL="0" distR="0" wp14:anchorId="04AB3254" wp14:editId="36B6611C">
            <wp:extent cx="4640213" cy="2349377"/>
            <wp:effectExtent l="0" t="0" r="8255" b="0"/>
            <wp:docPr id="10" name="Obrázek 10" descr="../Downloads/Perikardit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wnloads/Perikarditi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791" cy="23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785D1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3B65647D" w14:textId="77777777" w:rsidR="007E1F3B" w:rsidRPr="003A45EE" w:rsidRDefault="007E1F3B" w:rsidP="007E1F3B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echo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hlavně k odlišení jiných závažných stavů spojených s bolestí na hrudi (při akutní perikard. může být malý výpotek), důležité rozpoznat tamponádu</w:t>
      </w:r>
    </w:p>
    <w:p w14:paraId="3BCCE6C8" w14:textId="77777777" w:rsidR="007E1F3B" w:rsidRPr="003A45EE" w:rsidRDefault="007E1F3B" w:rsidP="007E1F3B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na RTG pouze rozšíření srdečního stínu při objemném výpotku</w:t>
      </w:r>
    </w:p>
    <w:p w14:paraId="3EBE4931" w14:textId="77777777" w:rsidR="007E1F3B" w:rsidRPr="003A45EE" w:rsidRDefault="007E1F3B" w:rsidP="007E1F3B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laboratoř: elevace zánět. markerů (pokles hladiny CRP má vztah k riziku </w:t>
      </w:r>
      <w:proofErr w:type="gramStart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rekurence</w:t>
      </w:r>
      <w:proofErr w:type="gramEnd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 především k riziku vzniku konstruktivní perik.)</w:t>
      </w:r>
    </w:p>
    <w:p w14:paraId="250AC208" w14:textId="77777777" w:rsidR="007E1F3B" w:rsidRPr="003A45EE" w:rsidRDefault="007E1F3B" w:rsidP="007E1F3B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perikardiální punkce a eventuální perikardiální biopsie pro stavy s rozsáhlým perikardiálním výpotkem, především u podezření na bakteriální, tuberkulózní nebo nádorovou perikarditidu -&gt; doplnit kultivaci a cytologii</w:t>
      </w:r>
    </w:p>
    <w:p w14:paraId="28C26F98" w14:textId="77777777" w:rsidR="007E1F3B" w:rsidRPr="003A45EE" w:rsidRDefault="007E1F3B" w:rsidP="007E1F3B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terapie dle příčiny a závažnosti klin. stavu</w:t>
      </w:r>
    </w:p>
    <w:p w14:paraId="463FE705" w14:textId="77777777" w:rsidR="007E1F3B" w:rsidRPr="003A45EE" w:rsidRDefault="007E1F3B" w:rsidP="007E1F3B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nekomplikovaná (nejč. virová) – klid na lůžku, symptom. léčba (NSAID ve vysokých D + dle doporučení kolchicin v nízké dávce)</w:t>
      </w:r>
    </w:p>
    <w:p w14:paraId="1C8E8BA0" w14:textId="77777777" w:rsidR="007E1F3B" w:rsidRPr="003A45EE" w:rsidRDefault="007E1F3B" w:rsidP="007E1F3B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kortikoidy pouze u AI perikarditidy</w:t>
      </w:r>
    </w:p>
    <w:p w14:paraId="238F46AE" w14:textId="77777777" w:rsidR="007E1F3B" w:rsidRPr="003A45EE" w:rsidRDefault="007E1F3B" w:rsidP="007E1F3B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bakteriální dle citlivosti + chirurgická drenáž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br/>
      </w:r>
    </w:p>
    <w:p w14:paraId="4A97349D" w14:textId="77777777" w:rsidR="007E1F3B" w:rsidRPr="003A45EE" w:rsidRDefault="007E1F3B" w:rsidP="007E1F3B">
      <w:pPr>
        <w:pStyle w:val="Odstavecseseznamem"/>
        <w:spacing w:before="468" w:after="100" w:afterAutospacing="1"/>
        <w:ind w:left="0"/>
        <w:outlineLvl w:val="1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Rekurentní perikarditida</w:t>
      </w:r>
    </w:p>
    <w:p w14:paraId="25CA35BE" w14:textId="77777777" w:rsidR="007E1F3B" w:rsidRPr="003A45EE" w:rsidRDefault="007E1F3B" w:rsidP="007E1F3B">
      <w:pPr>
        <w:pStyle w:val="Odstavecseseznamem"/>
        <w:numPr>
          <w:ilvl w:val="0"/>
          <w:numId w:val="4"/>
        </w:numPr>
        <w:spacing w:before="468" w:after="100" w:afterAutospacing="1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až u 30 % pacientů s akutní virovou perikarditidou dojde k relapsu (hlavně pokud nebyla dostatečná odpověď na NSAID, více u žen)</w:t>
      </w:r>
    </w:p>
    <w:p w14:paraId="597C712B" w14:textId="77777777" w:rsidR="007E1F3B" w:rsidRPr="003A45EE" w:rsidRDefault="007E1F3B" w:rsidP="007E1F3B">
      <w:pPr>
        <w:pStyle w:val="Odstavecseseznamem"/>
        <w:numPr>
          <w:ilvl w:val="0"/>
          <w:numId w:val="4"/>
        </w:numPr>
        <w:spacing w:before="468" w:after="100" w:afterAutospacing="1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bolest na hrudi nemusí být doprovázena laboratorními známkami celkového zánětu</w:t>
      </w:r>
    </w:p>
    <w:p w14:paraId="160E72D6" w14:textId="77777777" w:rsidR="007E1F3B" w:rsidRPr="003A45EE" w:rsidRDefault="007E1F3B" w:rsidP="007E1F3B">
      <w:pPr>
        <w:pStyle w:val="Odstavecseseznamem"/>
        <w:numPr>
          <w:ilvl w:val="0"/>
          <w:numId w:val="4"/>
        </w:numPr>
        <w:spacing w:before="468" w:after="100" w:afterAutospacing="1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pro dg je zásadní údaj o 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  <w:lang w:eastAsia="cs-CZ"/>
        </w:rPr>
        <w:t>předchozí prodělané akutní perikarditidě</w:t>
      </w:r>
    </w:p>
    <w:p w14:paraId="43584B04" w14:textId="77777777" w:rsidR="007E1F3B" w:rsidRPr="003A45EE" w:rsidRDefault="007E1F3B" w:rsidP="007E1F3B">
      <w:pPr>
        <w:pStyle w:val="Odstavecseseznamem"/>
        <w:numPr>
          <w:ilvl w:val="0"/>
          <w:numId w:val="4"/>
        </w:numPr>
        <w:spacing w:before="468" w:after="100" w:afterAutospacing="1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velmi důležité je u rekurentní perikarditidy vyloučení autoimunitní příčiny, a to i v případě, že původní epizoda byla uzavřena jako idiopatická (virová) perikarditida</w:t>
      </w:r>
    </w:p>
    <w:p w14:paraId="2D42B90A" w14:textId="77777777" w:rsidR="007E1F3B" w:rsidRPr="003A45EE" w:rsidRDefault="007E1F3B" w:rsidP="007E1F3B">
      <w:pPr>
        <w:pStyle w:val="Odstavecseseznamem"/>
        <w:numPr>
          <w:ilvl w:val="0"/>
          <w:numId w:val="4"/>
        </w:numPr>
        <w:spacing w:before="468" w:after="100" w:afterAutospacing="1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terapie jako u akutní, ale agresivnější – NSAID (minimálně 2 týdny) + kolchicin vždy (až 6 měsíců), při nedostatečné odpovědi nízké D kortikoidů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(!vyloučit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aktivní bakteriální infekci! + zvyšují riziko přechodu do chronicity)</w:t>
      </w:r>
    </w:p>
    <w:p w14:paraId="73C16D47" w14:textId="77777777" w:rsidR="007E1F3B" w:rsidRPr="003A45EE" w:rsidRDefault="007E1F3B" w:rsidP="007E1F3B">
      <w:pPr>
        <w:pStyle w:val="Odstavecseseznamem"/>
        <w:numPr>
          <w:ilvl w:val="1"/>
          <w:numId w:val="4"/>
        </w:numPr>
        <w:spacing w:before="468" w:after="100" w:afterAutospacing="1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při relapsu jiná imunosupresiva (azathioprin, cyklosporin)</w:t>
      </w:r>
    </w:p>
    <w:p w14:paraId="5E8A22EB" w14:textId="77777777" w:rsidR="007E1F3B" w:rsidRPr="003A45EE" w:rsidRDefault="007E1F3B" w:rsidP="007E1F3B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Myoperikarditida</w:t>
      </w:r>
    </w:p>
    <w:p w14:paraId="746A8163" w14:textId="77777777" w:rsidR="007E1F3B" w:rsidRPr="003A45EE" w:rsidRDefault="007E1F3B" w:rsidP="007E1F3B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často s perikardem i postižení myokardu (stejné příčiny)</w:t>
      </w:r>
    </w:p>
    <w:p w14:paraId="34F2A202" w14:textId="77777777" w:rsidR="007E1F3B" w:rsidRPr="003A45EE" w:rsidRDefault="007E1F3B" w:rsidP="007E1F3B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= klinický obraz perikarditidy + mírně </w:t>
      </w:r>
      <w:r w:rsidRPr="003A45EE">
        <w:rPr>
          <w:rFonts w:ascii="Arial" w:hAnsi="Arial" w:cs="Arial"/>
          <w:color w:val="000000" w:themeColor="text1"/>
          <w:sz w:val="20"/>
          <w:szCs w:val="20"/>
        </w:rPr>
        <w:sym w:font="Symbol" w:char="F0AD"/>
      </w: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troponiny bez patrného postižení funkce LK při zobrazovacích metodách (hladina nemá pokles/vzestup jako u IM)</w:t>
      </w:r>
    </w:p>
    <w:p w14:paraId="5B3E080F" w14:textId="77777777" w:rsidR="007E1F3B" w:rsidRPr="003A45EE" w:rsidRDefault="007E1F3B" w:rsidP="007E1F3B">
      <w:pPr>
        <w:pStyle w:val="Normln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na EKG elevace ST úseku</w:t>
      </w:r>
    </w:p>
    <w:p w14:paraId="75C7FF69" w14:textId="77777777" w:rsidR="007E1F3B" w:rsidRPr="003A45EE" w:rsidRDefault="007E1F3B" w:rsidP="007E1F3B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</w:rPr>
        <w:t>,,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</w:rPr>
        <w:t>perimyokarditida‘‘ = patrná porucha kinetiky LK</w:t>
      </w:r>
    </w:p>
    <w:p w14:paraId="149E68CA" w14:textId="77777777" w:rsidR="007E1F3B" w:rsidRPr="003A45EE" w:rsidRDefault="007E1F3B" w:rsidP="007E1F3B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ke správnému stanovení dg a terapie doporučena krátká hospitalizace</w:t>
      </w:r>
    </w:p>
    <w:p w14:paraId="1C26DAC9" w14:textId="77777777" w:rsidR="007E1F3B" w:rsidRPr="003A45EE" w:rsidRDefault="007E1F3B" w:rsidP="007E1F3B">
      <w:pPr>
        <w:pStyle w:val="Normln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někdy nutná SKG/CT koronarografie k vyloučení AKS</w:t>
      </w:r>
    </w:p>
    <w:p w14:paraId="19A41CDA" w14:textId="77777777" w:rsidR="007E1F3B" w:rsidRPr="003A45EE" w:rsidRDefault="007E1F3B" w:rsidP="007E1F3B">
      <w:pPr>
        <w:pStyle w:val="Normlnweb"/>
        <w:numPr>
          <w:ilvl w:val="2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ev. MR k zobrazení postižení myokardu a vyloučení nekrózy způsobené ischemií</w:t>
      </w:r>
    </w:p>
    <w:p w14:paraId="47F383C7" w14:textId="77777777" w:rsidR="007E1F3B" w:rsidRPr="003A45EE" w:rsidRDefault="007E1F3B" w:rsidP="007E1F3B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terapie – 1. volba NSAID v nižších D, 2. kortikoidy, 6 měsíců bez vysoké fyzické aktivity</w:t>
      </w:r>
    </w:p>
    <w:p w14:paraId="6413460D" w14:textId="77777777" w:rsidR="007E1F3B" w:rsidRPr="003A45EE" w:rsidRDefault="007E1F3B" w:rsidP="007E1F3B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prognóza při správné terapii dobrá</w:t>
      </w:r>
    </w:p>
    <w:p w14:paraId="52735BFB" w14:textId="77777777" w:rsidR="007E1F3B" w:rsidRPr="003A45EE" w:rsidRDefault="007E1F3B" w:rsidP="007E1F3B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při významné dysfunci LK a známkách SS postupovat jako u jiných myokarditid vč. endomyokardiální biopsie</w:t>
      </w:r>
    </w:p>
    <w:p w14:paraId="2E9C7E4E" w14:textId="77777777" w:rsidR="007E1F3B" w:rsidRDefault="007E1F3B" w:rsidP="007E1F3B">
      <w:pPr>
        <w:pStyle w:val="Normlnweb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44A6532C" w14:textId="77777777" w:rsidR="007E1F3B" w:rsidRPr="003A45EE" w:rsidRDefault="007E1F3B" w:rsidP="007E1F3B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</w:rPr>
        <w:t>Konstriktivní perikarditida</w:t>
      </w:r>
    </w:p>
    <w:p w14:paraId="3BD19AD9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= klinický syndrom podmíněný fibrotizací a často i kalcifikacemi perikardu, což vede ke vzniku tuhého nepoddajného srdečního obalu -&gt; většinou se jedná o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konečné stadium zánětlivého postižení perikardu</w:t>
      </w:r>
    </w:p>
    <w:p w14:paraId="732E44D4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dlouhou dobu byla hlavní příčinou vzniku TBC (dnes především u IS nemocných) </w:t>
      </w:r>
    </w:p>
    <w:p w14:paraId="51137C97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dnes nejčastější příčinou opakovaná virová perikarditida, dále jako následek KCH operace, postradiační po radioterapii nádoru v oblasti hrudníku (Hodgkin, mamma)</w:t>
      </w:r>
    </w:p>
    <w:p w14:paraId="739F8531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tuhý perikard brání normálnímu diastolickému plnění komor -&gt; plnění končí dřív, kdy dojde k vyrovnání tlaků mezi komorou a síní i mezi oběma komorami </w:t>
      </w:r>
      <w:proofErr w:type="gramStart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= ,,ekvalizace</w:t>
      </w:r>
      <w:proofErr w:type="gramEnd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‘‘plnicích tlaků -&gt; důsledkem je zvýšení konečných diast. tlaků komor a zvýšení diast. tlaku v síních -&gt; zvýšený tlak v síních společně s nízkým srdečním výdejem je následně zodpovědný za většinu klinických obtíží pa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softHyphen/>
        <w:t>cientů</w:t>
      </w:r>
    </w:p>
    <w:p w14:paraId="49C5AEEC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příznaky srdečního selhání (hl. pravostranného) - otoky dolních končetin, pocity plnosti břicha, nechutenství, plynatost, dušnost, únava</w:t>
      </w:r>
    </w:p>
    <w:p w14:paraId="3FD472F8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symptomy vznikají postupně až plíživě a vzhledem k jejich nespecifickému charakteru bývají pacienti často opakovaně vyšetřováni různými jinými lékařskými specialisty, zejména gastroenterology -&gt; nález při fyzikálním vyšetření odpovídá pravostrannému srdečnímu selhání</w:t>
      </w:r>
    </w:p>
    <w:p w14:paraId="544B68C3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 1/</w:t>
      </w:r>
      <w:r w:rsidRPr="003A45EE">
        <w:rPr>
          <w:rFonts w:ascii="Arial" w:eastAsia="Calibri" w:hAnsi="Arial" w:cs="Arial"/>
          <w:color w:val="000000" w:themeColor="text1"/>
          <w:sz w:val="20"/>
          <w:szCs w:val="20"/>
          <w:lang w:eastAsia="cs-CZ"/>
        </w:rPr>
        <w:t> 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3 pacientů se můžeme setkat s tzv. pulsus paradoxus (pokles systémového tlaku při hlubokém nádechu), který je typický rovněž pro srdeční tamponádu</w:t>
      </w:r>
    </w:p>
    <w:p w14:paraId="6BFEE46B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echo – základní vyš. a dg metoda </w:t>
      </w:r>
    </w:p>
    <w:p w14:paraId="2C8DC612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CT a MR – metoda volby při hodnocení morfologického nálezu, lepší v hodnocení ztluštění perikardu (norma do </w:t>
      </w:r>
      <w:proofErr w:type="gramStart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2mm</w:t>
      </w:r>
      <w:proofErr w:type="gramEnd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), CT nejlepší při kalcifikaci perikardu</w:t>
      </w:r>
    </w:p>
    <w:p w14:paraId="55F47B47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srdeční katetrizace s hemodynamickým vyšetřením – nejlepší metoda ke stanovení klinicky významné konstr. perikarditidy, provádí se před plánovaným KCH výkonem</w:t>
      </w:r>
    </w:p>
    <w:p w14:paraId="1F2A2B5C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perikardiální výpotek může/nemusí být</w:t>
      </w:r>
    </w:p>
    <w:p w14:paraId="2FCE36B9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důležité odlišit od restriktivní KMP – stejný klinický obraz (kvůli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sym w:font="Symbol" w:char="F0AD"/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žilnímu tlaku a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sym w:font="Symbol" w:char="F0AF"/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srdečnímu výdeji při nedilatované LK s normální syst. fcí)</w:t>
      </w:r>
    </w:p>
    <w:p w14:paraId="151629EE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-&gt; echo odliší, ev. katetrizační hemodynamické vyšetření</w:t>
      </w:r>
    </w:p>
    <w:p w14:paraId="0E535752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kardiochirurgická perikardektomie – jediná účinná terapie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(radikálním odstranění parietálního listu perikardu)</w:t>
      </w:r>
    </w:p>
    <w:p w14:paraId="2E499FAF" w14:textId="77777777" w:rsidR="007E1F3B" w:rsidRPr="003A45EE" w:rsidRDefault="007E1F3B" w:rsidP="007E1F3B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farmakologická léčba – pro pacienty s vysokým rizikem operace nebo málo symptomatické pacienty </w:t>
      </w:r>
    </w:p>
    <w:p w14:paraId="597FCD92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opatrné podávání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diuretik + restrikce soli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v léčbě známek PSS</w:t>
      </w:r>
    </w:p>
    <w:p w14:paraId="16FE4171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vyvarovat se používání betablokátorů a blokátorů kalciových kanálů s negativním chronotropním účinkem, protože tachykardie zde představuje kompenzační mechanizmus ke zvýšení srdečního výdeje</w:t>
      </w:r>
    </w:p>
    <w:p w14:paraId="33215901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 pacientů s FiS se proto doporučuje pouze mírné snížení srdeční frekvence k hodnotám kolem 90/min a lékem první volby je digoxin</w:t>
      </w:r>
    </w:p>
    <w:p w14:paraId="216043BF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 některých případech specifická léčba kauzální příčiny (př. TBC)</w:t>
      </w:r>
    </w:p>
    <w:p w14:paraId="0513BBB3" w14:textId="77777777" w:rsidR="007E1F3B" w:rsidRPr="003A45EE" w:rsidRDefault="007E1F3B" w:rsidP="007E1F3B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sym w:font="Symbol" w:char="F0AD"/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CRP a známky zánětu perikardu na MR/CT -&gt; protizánětlivá léčba</w:t>
      </w:r>
    </w:p>
    <w:p w14:paraId="6114762D" w14:textId="77777777" w:rsidR="007E1F3B" w:rsidRPr="003A45EE" w:rsidRDefault="007E1F3B" w:rsidP="007E1F3B">
      <w:pPr>
        <w:pStyle w:val="Odstavecseseznamem"/>
        <w:ind w:left="108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6906865E" w14:textId="77777777" w:rsidR="007E1F3B" w:rsidRPr="003A45EE" w:rsidRDefault="007E1F3B" w:rsidP="007E1F3B">
      <w:pPr>
        <w:pStyle w:val="Odstavecseseznamem"/>
        <w:ind w:left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Perikardiální výpotek a tamponáda</w:t>
      </w:r>
    </w:p>
    <w:p w14:paraId="3A5DC52D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výpotek je součástí onemocnění perikardu – pokud je jeho množství tak velké, že má hemodynamické důsledky na srdeční funkci = srdeční tamponáda</w:t>
      </w:r>
    </w:p>
    <w:p w14:paraId="3A6220F2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výskyt různý – u virové perikarditidy je vznik velkého výpotku se srdeční tamponádou extrémně vzácný, u nádorového onemocnění může být často prvním příznakem postižení perikardu</w:t>
      </w:r>
    </w:p>
    <w:p w14:paraId="6196B655" w14:textId="77777777" w:rsidR="007E1F3B" w:rsidRPr="003A45EE" w:rsidRDefault="007E1F3B" w:rsidP="007E1F3B">
      <w:pPr>
        <w:pStyle w:val="Odstavecseseznamem"/>
        <w:numPr>
          <w:ilvl w:val="1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 perikardu přibližně 10–50</w:t>
      </w:r>
      <w:r w:rsidRPr="003A45EE">
        <w:rPr>
          <w:rFonts w:ascii="Arial" w:eastAsia="Calibri" w:hAnsi="Arial" w:cs="Arial"/>
          <w:color w:val="000000" w:themeColor="text1"/>
          <w:sz w:val="20"/>
          <w:szCs w:val="20"/>
          <w:lang w:eastAsia="cs-CZ"/>
        </w:rPr>
        <w:t> 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ml tekutiny - při malém zvětšení objemu kladou vlákna perikardu malý odpor, který nemá hemodynamický dopad -&gt; při velkém zmnožení tekutiny odpor vláken prudce naroste, což je spojeno se vzestupem intraperikardiálního tlaku -&gt; tento vzestup závisí nejen na absolutní hodnotě objemu, ale také na rychlosti vzniku výpotku -&gt; u srdeční tamponády dochází při zvýšení intraperikardiálního tlaku ke zvýšení plnicích tlaků obou srdečních komor + výrazně klesá transmurální tlak (rozdíl diastolického tlaku v komoře a intraperikardiálního tlaku) a tím je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omezeno plnění komor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- tento efekt je výraznější u PK, neboť má obvykle nižší diastolický tlak než LK - srdce může tento stav do určité míry kompenzovat zvýšenou kontraktilitou komor a především tachykardií</w:t>
      </w:r>
    </w:p>
    <w:p w14:paraId="6DDDD396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 akutně vzniklé tamponády </w:t>
      </w: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dušnost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někdy na tlak na hrudi a palpitace</w:t>
      </w:r>
    </w:p>
    <w:p w14:paraId="720B133B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 pomalu se rozvíjející tamponády dominuje v klinickém obraze slabost, dušnost, nechutenství a pocení</w:t>
      </w:r>
    </w:p>
    <w:p w14:paraId="2DEDB472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fyzikální nález – tachypnoe</w:t>
      </w: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a tachykardie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 možnou progresí klinického stavu do </w:t>
      </w: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hypotenze až šokového stavu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zvýšená náplň krčních žil, pulsus paradoxus (ověřitelný inspiračním poklesem systolického tlaku o více než 10</w:t>
      </w:r>
      <w:r w:rsidRPr="003A45EE">
        <w:rPr>
          <w:rFonts w:ascii="Arial" w:eastAsia="Calibri" w:hAnsi="Arial" w:cs="Arial"/>
          <w:color w:val="000000" w:themeColor="text1"/>
          <w:sz w:val="20"/>
          <w:szCs w:val="20"/>
          <w:lang w:eastAsia="cs-CZ"/>
        </w:rPr>
        <w:t> 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mm</w:t>
      </w:r>
      <w:r w:rsidRPr="003A45EE">
        <w:rPr>
          <w:rFonts w:ascii="Arial" w:eastAsia="Calibri" w:hAnsi="Arial" w:cs="Arial"/>
          <w:color w:val="000000" w:themeColor="text1"/>
          <w:sz w:val="20"/>
          <w:szCs w:val="20"/>
          <w:lang w:eastAsia="cs-CZ"/>
        </w:rPr>
        <w:t> 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Hg při normálním dýchání), oslabené srdeční ozvy</w:t>
      </w:r>
    </w:p>
    <w:p w14:paraId="1330568E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EKG – nízká voltáž, ev. i elektrický alternans</w:t>
      </w:r>
    </w:p>
    <w:p w14:paraId="40753098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ECHO dokáže rozpoznat tekutinu v perikardu, ale především může posoudit její hemodynamický význam </w:t>
      </w:r>
    </w:p>
    <w:p w14:paraId="6AD61B19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diagnostická perikardiální punkce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může být velmi užitečná ve stanovení příčiny výpotku, ale vyšetření zatížené možnými závažnými komplikacemi (perforace a lacerace srdečních oddílů, zanesení infekce) -&gt; pouze v případě, že přínos převáží její rizika</w:t>
      </w:r>
    </w:p>
    <w:p w14:paraId="32DA6CCB" w14:textId="77777777" w:rsidR="007E1F3B" w:rsidRPr="003A45EE" w:rsidRDefault="007E1F3B" w:rsidP="007E1F3B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terapie tamponády -  evakuace tekutiny z perikardu 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perikardiální punkcí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(perikardiocentéza), ev. KCH perikardiotomie s perikardektomií (</w:t>
      </w:r>
      <w:proofErr w:type="gramStart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provádíme</w:t>
      </w:r>
      <w:proofErr w:type="gramEnd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když klinický stav odpovídá hemodynamickému obrazu tamponády při echokardiografii)</w:t>
      </w:r>
    </w:p>
    <w:p w14:paraId="008C7201" w14:textId="77777777" w:rsidR="007E1F3B" w:rsidRPr="003A45EE" w:rsidRDefault="007E1F3B" w:rsidP="007E1F3B">
      <w:pPr>
        <w:pStyle w:val="Odstavecseseznamem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26FE4411" w14:textId="77777777" w:rsidR="007E1F3B" w:rsidRPr="003A45EE" w:rsidRDefault="007E1F3B" w:rsidP="007E1F3B">
      <w:pPr>
        <w:pStyle w:val="Odstavecseseznamem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elektrický alternans</w:t>
      </w:r>
    </w:p>
    <w:p w14:paraId="03860065" w14:textId="77777777" w:rsidR="007E1F3B" w:rsidRPr="003A45EE" w:rsidRDefault="007E1F3B" w:rsidP="007E1F3B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drawing>
          <wp:inline distT="0" distB="0" distL="0" distR="0" wp14:anchorId="0DB8498A" wp14:editId="71E9E8DB">
            <wp:extent cx="4411613" cy="1971675"/>
            <wp:effectExtent l="0" t="0" r="8255" b="9525"/>
            <wp:docPr id="11" name="Obrázek 11" descr="../Downloads/casereports-2018-July-2018---F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wnloads/casereports-2018-July-2018---F1.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121" cy="19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D4DB" w14:textId="77777777" w:rsidR="007E1F3B" w:rsidRPr="003A45EE" w:rsidRDefault="007E1F3B" w:rsidP="007E1F3B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47F7B38E" w14:textId="77777777" w:rsidR="007E1F3B" w:rsidRPr="003A45EE" w:rsidRDefault="007E1F3B" w:rsidP="007E1F3B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4B03697" w14:textId="77777777" w:rsidR="007E1F3B" w:rsidRPr="003A45EE" w:rsidRDefault="007E1F3B" w:rsidP="007E1F3B">
      <w:pPr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cs-CZ"/>
        </w:rPr>
        <w:t>Myokarditidy</w:t>
      </w:r>
    </w:p>
    <w:p w14:paraId="772AF6D3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= zánětlivá onemocnění srdečního svalu vyvolaná infekcí, toxinem nebo alergenem, ev. součástí některých AI onemocnění</w:t>
      </w:r>
    </w:p>
    <w:p w14:paraId="464BF0CB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často vede k systolické dysfci LK</w:t>
      </w:r>
    </w:p>
    <w:p w14:paraId="6A616433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fokální/difúzní</w:t>
      </w:r>
    </w:p>
    <w:p w14:paraId="354DEB2B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agens u nás nejčastěji: Coxsakie B, chřipka A, B, RSV, HAV, HBV, HCV, echoviry, herpes simplex, varicella z., CMV, EBV, rubeola, parvoviry, parotitis, arboviry, adenoviry, mycoplasma, chlamydie, borelie, legionelly</w:t>
      </w:r>
    </w:p>
    <w:p w14:paraId="0943A704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vliv pravděpodobně i genetika</w:t>
      </w:r>
    </w:p>
    <w:p w14:paraId="036B087E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formy benigní až fatální SS, maligní arytmie a náhlá smrt </w:t>
      </w:r>
    </w:p>
    <w:p w14:paraId="3C317A8D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cs-CZ"/>
        </w:rPr>
        <w:t>nejčastějí příčinou dilatovaných KMP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může být příčinou komorových extrasystol nebo tachykardie, příčinou aneuryzmatu komory</w:t>
      </w:r>
    </w:p>
    <w:p w14:paraId="51375694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poškozením kardiocytů zánětem dochází k jizvení (náhrada vazivem)</w:t>
      </w:r>
    </w:p>
    <w:p w14:paraId="5301400F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probíhá pravděpodobně ve 3 fázích – 1, vstup virů do myocytů + rozvoj nespecifické imunitní reakce (trvá několik týdnů, může být asymptomatická), 2, rozvoj specifické imunity, 3, po několika tý až měsících buď úprava fce LK nebo rozvoj dilatační KMP</w:t>
      </w:r>
    </w:p>
    <w:p w14:paraId="7203668C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může imitovat AIM</w:t>
      </w:r>
    </w:p>
    <w:p w14:paraId="078206AB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klinika – většinou SS, bolesti na hrudi či arytmie (SV či komorové)</w:t>
      </w:r>
    </w:p>
    <w:p w14:paraId="224680B3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dg obtížná, většinou per exclusionem – myslet u SS, bolesti na hrudi, palpitace, dušnost v návaznosti na nedávné infekční onemocnění, chřipkové příznaky, klíště</w:t>
      </w:r>
    </w:p>
    <w:p w14:paraId="05C41DCF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EKG – arytmie, AV blokády, raménkové blokády, změny ST-T, nízká voltáž</w:t>
      </w:r>
    </w:p>
    <w:p w14:paraId="4FB84C50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ECHO – poruchy kinetiky, perikaridální výpotek (ale i normální nález)</w:t>
      </w:r>
    </w:p>
    <w:p w14:paraId="6C548927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RTG S+P – pneumonie, pleurální výpotek</w:t>
      </w:r>
    </w:p>
    <w:p w14:paraId="021E932F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laboratoř – elevace zánětlivých parametrů, troponinů, protilátky proti myokardu</w:t>
      </w:r>
    </w:p>
    <w:p w14:paraId="6A0128D8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MR – dnes nejdůležitější neinvazivní vyšetření</w:t>
      </w:r>
    </w:p>
    <w:p w14:paraId="4988DE35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endomyokardiální biopsie – zlatý standard</w:t>
      </w:r>
    </w:p>
    <w:p w14:paraId="22C16BC6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průkaz infekčního agens serologicky, ev. kultivačně</w:t>
      </w:r>
    </w:p>
    <w:p w14:paraId="71506092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důležitá je dynamika změn EKG/echa/laboratoře -&gt; sledovat nejlépe v týdenních intervalech</w:t>
      </w:r>
    </w:p>
    <w:p w14:paraId="3395B27B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někdy nutná SKG k vyloučení koronární příčiny</w:t>
      </w:r>
    </w:p>
    <w:p w14:paraId="10ECF2D3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často se na ni nemyslí!! (přednost má ICHS)</w:t>
      </w:r>
    </w:p>
    <w:p w14:paraId="6D2C4FD5" w14:textId="77777777" w:rsidR="007E1F3B" w:rsidRPr="003A45EE" w:rsidRDefault="007E1F3B" w:rsidP="007E1F3B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terapie: klid alespoň 6 měsíců, kontrolní MR a fce LK, léčba SS (ACEI, BB, spironolakton), případně antimikrobiální/imunosupres. terapie dle biopsie</w:t>
      </w:r>
    </w:p>
    <w:p w14:paraId="57FF8DA5" w14:textId="77777777" w:rsidR="007E1F3B" w:rsidRPr="003A45EE" w:rsidRDefault="007E1F3B" w:rsidP="007E1F3B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 kritických případech mechanická srdeční podpora</w:t>
      </w:r>
    </w:p>
    <w:p w14:paraId="01E9E91C" w14:textId="77777777" w:rsidR="007E1F3B" w:rsidRPr="003A45EE" w:rsidRDefault="007E1F3B" w:rsidP="007E1F3B">
      <w:pP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cs-CZ"/>
        </w:rPr>
      </w:pPr>
    </w:p>
    <w:p w14:paraId="05A07572" w14:textId="77777777" w:rsidR="007E1F3B" w:rsidRPr="003A45EE" w:rsidRDefault="007E1F3B" w:rsidP="007E1F3B">
      <w:pP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cs-CZ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cs-CZ"/>
        </w:rPr>
        <w:t>Endokarditidy</w:t>
      </w:r>
    </w:p>
    <w:p w14:paraId="77C65893" w14:textId="77777777" w:rsidR="007E1F3B" w:rsidRPr="003A45EE" w:rsidRDefault="007E1F3B" w:rsidP="007E1F3B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= </w:t>
      </w:r>
      <w:hyperlink r:id="rId8" w:tooltip="Zánět" w:history="1">
        <w:r w:rsidRPr="003A45EE">
          <w:rPr>
            <w:rFonts w:ascii="Arial" w:eastAsia="Times New Roman" w:hAnsi="Arial" w:cs="Arial"/>
            <w:color w:val="000000" w:themeColor="text1"/>
            <w:sz w:val="20"/>
            <w:szCs w:val="20"/>
            <w:lang w:eastAsia="cs-CZ"/>
          </w:rPr>
          <w:t>zánět</w:t>
        </w:r>
      </w:hyperlink>
      <w:r w:rsidRPr="003A45E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 </w:t>
      </w:r>
      <w:hyperlink r:id="rId9" w:tooltip="Endokard" w:history="1">
        <w:r w:rsidRPr="003A45EE">
          <w:rPr>
            <w:rFonts w:ascii="Arial" w:eastAsia="Times New Roman" w:hAnsi="Arial" w:cs="Arial"/>
            <w:color w:val="000000" w:themeColor="text1"/>
            <w:sz w:val="20"/>
            <w:szCs w:val="20"/>
            <w:lang w:eastAsia="cs-CZ"/>
          </w:rPr>
          <w:t>endokardu</w:t>
        </w:r>
      </w:hyperlink>
      <w:r w:rsidRPr="003A45E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 srdce či endokardu </w:t>
      </w:r>
      <w:hyperlink r:id="rId10" w:tooltip="Srdeční chlopeň" w:history="1">
        <w:r w:rsidRPr="003A45EE">
          <w:rPr>
            <w:rFonts w:ascii="Arial" w:eastAsia="Times New Roman" w:hAnsi="Arial" w:cs="Arial"/>
            <w:color w:val="000000" w:themeColor="text1"/>
            <w:sz w:val="20"/>
            <w:szCs w:val="20"/>
            <w:lang w:eastAsia="cs-CZ"/>
          </w:rPr>
          <w:t>srdečních chlopní</w:t>
        </w:r>
      </w:hyperlink>
    </w:p>
    <w:p w14:paraId="0F40FF26" w14:textId="77777777" w:rsidR="007E1F3B" w:rsidRPr="003A45EE" w:rsidRDefault="007E1F3B" w:rsidP="007E1F3B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v naprosté většině infekčního původu</w:t>
      </w:r>
    </w:p>
    <w:p w14:paraId="4B8913D2" w14:textId="77777777" w:rsidR="007E1F3B" w:rsidRPr="003A45EE" w:rsidRDefault="007E1F3B" w:rsidP="007E1F3B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64CA2FE9" w14:textId="77777777" w:rsidR="007E1F3B" w:rsidRPr="003A45EE" w:rsidRDefault="007E1F3B" w:rsidP="007E1F3B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Infekční endokarditida</w:t>
      </w:r>
    </w:p>
    <w:p w14:paraId="3B9CE891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= infekce nativních nebo umělých srdečních chlopní, endokardiálního povrchu nebo implantovaných nitrosrdečních elektronických přístrojů (kardiostimulátorů a defibrilátorů)</w:t>
      </w:r>
    </w:p>
    <w:p w14:paraId="0D92E43C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závažné onemocnění s neklesající incidencí (3-10/100 000 za rok), mortalita stále vysoká</w:t>
      </w:r>
    </w:p>
    <w:p w14:paraId="574A984E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 rozvojových zemích hlavním rizikovým faktorem pro vznik revmatické onemocnění srdce (2/3 případů) – většinou mladí dospělí, infekce je způsobena převážně streptokoky citlivými na penicilin se vstupní branou v dutině ústní</w:t>
      </w:r>
    </w:p>
    <w:p w14:paraId="63C1BF40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 rozvinutých zemích vzniká spíše u polymorbidních starších pacientů</w:t>
      </w:r>
    </w:p>
    <w:p w14:paraId="1AD2EF11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rizikovými faktory jsou degenerativní chlopenní vady, přítomnost chlopenních náhrad či elektronických nitrosrdečních implantátů, imunosuprese, i.</w:t>
      </w:r>
      <w:proofErr w:type="gramStart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v.narkomanie</w:t>
      </w:r>
      <w:proofErr w:type="gramEnd"/>
    </w:p>
    <w:p w14:paraId="292A1979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agens: </w:t>
      </w:r>
      <w:r w:rsidRPr="003A45E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viridující streptokoky, stafylokoky (Stap. aureus), HACEK, enterokoky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zdrojem nejč. DÚ a kůže, mnohdy invazivní lékařské výkony</w:t>
      </w:r>
    </w:p>
    <w:p w14:paraId="4F1FF692" w14:textId="77777777" w:rsidR="007E1F3B" w:rsidRPr="003A45EE" w:rsidRDefault="007E1F3B" w:rsidP="007E1F3B">
      <w:pPr>
        <w:pStyle w:val="Odstavecseseznamem"/>
        <w:numPr>
          <w:ilvl w:val="2"/>
          <w:numId w:val="10"/>
        </w:numPr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HACEK = Haemophillus, Actinobacillus, Cardiobacterium, Eikenella, Kingella</w:t>
      </w:r>
    </w:p>
    <w:p w14:paraId="1843210C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nejprve dochází k poškození endotelu -&gt; nasednutí trombu -&gt; do něj úchyt bakterií při přechodné bakterémii -&gt; další koagulace + zánětlivé buňky -&gt; vzniku vegetace (= charakteristická léze pro IE) – ty mohou způsobit chlopenní insuf., obstrukci, embolizace (mozek, slezina, ledviny, končetiny, plíce -&gt; PE); při přímé bakteriální invazi do endokardu vznikají abscesy</w:t>
      </w:r>
    </w:p>
    <w:p w14:paraId="62579350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klinika různá – akutní celkový zánět/ chronický zánět s nespecif. příznaky (hlavně nevysvětlitelné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cs-CZ"/>
        </w:rPr>
        <w:t>subfebrilie/febrilie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+ únava, nevolnost, ztráta váhy, následky embolie – iktus, pneu, nefro/revma projevy…)</w:t>
      </w:r>
    </w:p>
    <w:p w14:paraId="54BB489E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dg obtížná</w:t>
      </w:r>
    </w:p>
    <w:p w14:paraId="2FDDA619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myslet na RF: již proběhlá IE v ana, umělá chlopeň/jiný nitrosrdeční přístroj, chlopenní vada, VVV, imunosuprese, i.v. narkomanie, dlouhodobé cévní vstupy, nedávný </w:t>
      </w:r>
      <w:proofErr w:type="gramStart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stomatol./</w:t>
      </w:r>
      <w:proofErr w:type="gramEnd"/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chir. výkon</w:t>
      </w:r>
    </w:p>
    <w:p w14:paraId="6539D89C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základ: hlavní kritéria – průkaz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cs-CZ"/>
        </w:rPr>
        <w:t xml:space="preserve"> agens z hemokultur + průkaz vegetace (či abscesu, nové poškození chlopně) – ECHO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vedlejší kritéria (RF, horečka, cévní příznaky, imunologie – glomerulonefritis/Oslerovy uzlíky/Rothovy skvrny, pozit. revmat. faktor, Janewayovy léze)</w:t>
      </w:r>
    </w:p>
    <w:p w14:paraId="7737B61B" w14:textId="77777777" w:rsidR="007E1F3B" w:rsidRPr="003A45EE" w:rsidRDefault="007E1F3B" w:rsidP="007E1F3B">
      <w:pPr>
        <w:pStyle w:val="Odstavecseseznamem"/>
        <w:numPr>
          <w:ilvl w:val="2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při normálním TTE a trvajícího podezření doplnit TEE, ev. CT</w:t>
      </w:r>
    </w:p>
    <w:p w14:paraId="2F52170E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HKK: minimálně 3 s odstupem 30 min (vyšetřit aer. i anaer.)</w:t>
      </w:r>
    </w:p>
    <w:p w14:paraId="7B4B47A1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ev. určení agens z vegetací odebraných peroperačně</w:t>
      </w:r>
    </w:p>
    <w:p w14:paraId="1207D9A3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terapie: ATB v kombinacích i.v., minimálně 4 tý (u chlop. náhrad min. 6 tý) – úzká spolupráce s mikrobiology</w:t>
      </w:r>
    </w:p>
    <w:p w14:paraId="5234F64A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+ chirurgická terapie k odstranění infekčních struktur a řešení komplikací (náprava chlopní atd.)</w:t>
      </w:r>
    </w:p>
    <w:p w14:paraId="54D957F0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profylaxe: u rizikových skupin ATB (dnes pouze pacienti s chlop. náhradou, po prodělané IE, s VVV srdce) a to jen před stomatol. výkony (jiné výkony jen pokud tam už infekci předpokládáme)</w:t>
      </w:r>
    </w:p>
    <w:p w14:paraId="310F70F9" w14:textId="77777777" w:rsidR="007E1F3B" w:rsidRPr="003A45EE" w:rsidRDefault="007E1F3B" w:rsidP="007E1F3B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amoxicilin/ampicilin 1 dávka 30-60 min před výkonem, při alergii na PNC podat klindamycin</w:t>
      </w:r>
    </w:p>
    <w:p w14:paraId="386DD1AE" w14:textId="77777777" w:rsidR="007E1F3B" w:rsidRPr="003A45EE" w:rsidRDefault="007E1F3B" w:rsidP="007E1F3B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při infekci KS/ICD nutná úplná extrakce přístroje, plná ATB terapie a ev. reimplantace (zvážit)</w:t>
      </w:r>
    </w:p>
    <w:p w14:paraId="6811D627" w14:textId="77777777" w:rsidR="007E1F3B" w:rsidRPr="003A45EE" w:rsidRDefault="007E1F3B" w:rsidP="007E1F3B">
      <w:pPr>
        <w:pStyle w:val="Odstavecseseznamem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F517D1F" w14:textId="77777777" w:rsidR="007E1F3B" w:rsidRPr="003A45EE" w:rsidRDefault="007E1F3B" w:rsidP="007E1F3B">
      <w:pPr>
        <w:pStyle w:val="Odstavecseseznamem"/>
        <w:ind w:left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Neinfekční endokarditidy</w:t>
      </w:r>
    </w:p>
    <w:p w14:paraId="4439D7C4" w14:textId="77777777" w:rsidR="007E1F3B" w:rsidRPr="003A45EE" w:rsidRDefault="007E1F3B" w:rsidP="007E1F3B">
      <w:pPr>
        <w:pStyle w:val="Odstavecseseznamem"/>
        <w:numPr>
          <w:ilvl w:val="0"/>
          <w:numId w:val="11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Revmatická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– součástí revmatické horečky</w:t>
      </w:r>
    </w:p>
    <w:p w14:paraId="7A175B4F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akutní systémový zánět, hl. u dětí po infekci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sym w:font="Symbol" w:char="F062"/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-hemol. strept. skupiny A (pharyngitis, tonsilitis) -&gt; kvůli zkřížené reaktivitě protilátek proti streptokokům s některými autoantigeny</w:t>
      </w:r>
    </w:p>
    <w:p w14:paraId="6D16CF1F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postihuje hlavně srdce (nejzávažnější jsou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cs-CZ"/>
        </w:rPr>
        <w:t>chlopenní vady a IE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), klouby, mozek, kůži a podkoží</w:t>
      </w:r>
    </w:p>
    <w:p w14:paraId="1F14C7FB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postižení perikardu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– pericarditis serosa nebo serofibrinosa</w:t>
      </w:r>
    </w:p>
    <w:p w14:paraId="7B48BB6D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postižení myokardu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– přítomnost mikroskopických </w:t>
      </w: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Aschoffových uzlíků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zvláště perivaskulárně, hojí se drobnými jizvami, nejvíce jich je v septu – možnost postižení převodního systému s následnými arytmiemi</w:t>
      </w:r>
    </w:p>
    <w:p w14:paraId="304B3D3C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postižení endokardu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– v akutní fázi se projevuje jako </w:t>
      </w:r>
      <w:r w:rsidRPr="003A45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endocarditis verrucosa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 – tvorba bradavčitých výrůstků na chlopních (především mitrální a aortální, vzácně trikuspidální a výjimečně pulmonální) a na nástěnném endokardu </w:t>
      </w:r>
    </w:p>
    <w:p w14:paraId="5178EB5B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 xml:space="preserve">během hojení dochází k proliferativním změnám 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-&gt; ztluštění chlopně a šlašinek -&gt; později jizvení a zkrácení chlopně</w:t>
      </w:r>
    </w:p>
    <w:p w14:paraId="26E9E39E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komplikace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: srdeční vady (insuficience či stenóza jakékoliv chlopně), trombózy s rizikem emolizace</w:t>
      </w:r>
    </w:p>
    <w:p w14:paraId="75CDEAE7" w14:textId="77777777" w:rsidR="007E1F3B" w:rsidRPr="003A45EE" w:rsidRDefault="007E1F3B" w:rsidP="007E1F3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Nebakteriální trombotická endokarditida</w:t>
      </w:r>
    </w:p>
    <w:p w14:paraId="77B99D32" w14:textId="77777777" w:rsidR="007E1F3B" w:rsidRPr="003A45EE" w:rsidRDefault="007E1F3B" w:rsidP="007E1F3B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= trombóza chlopně, která je charakterizována tvorbou 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</w:rPr>
        <w:t>sterilních trombotických vegetací na chlopních</w:t>
      </w: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(nejčastěji Mi), podobá se infekční endokarditidě, ale nejsou známky zánětu (edém, buněčná infiltrace, vaskularizace chlopně, event. fibrinoidní nekróza), bývá přítomna 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</w:rPr>
        <w:t>při maligních nádorech</w:t>
      </w: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hyperlink r:id="rId11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paraneoplastický syndrom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, nejčastěji u 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</w:rPr>
        <w:t>adenokarcinomů</w:t>
      </w: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žaludku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13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pankreatu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14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žlučových cest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15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ovarií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, dále může doprovázet chronické </w:t>
      </w:r>
      <w:hyperlink r:id="rId16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tromboembolické nemoci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, chronické nefropatie s </w:t>
      </w:r>
      <w:hyperlink r:id="rId17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uremií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18" w:history="1">
        <w:r w:rsidRPr="003A45EE">
          <w:rPr>
            <w:rFonts w:ascii="Arial" w:hAnsi="Arial" w:cs="Arial"/>
            <w:color w:val="000000" w:themeColor="text1"/>
            <w:sz w:val="20"/>
            <w:szCs w:val="20"/>
          </w:rPr>
          <w:t>CHOPN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apod. </w:t>
      </w:r>
    </w:p>
    <w:p w14:paraId="26D07BFB" w14:textId="77777777" w:rsidR="007E1F3B" w:rsidRPr="003A45EE" w:rsidRDefault="007E1F3B" w:rsidP="007E1F3B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komplikací je 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</w:rPr>
        <w:t xml:space="preserve">riziko odtržení trombu a jeho </w:t>
      </w:r>
      <w:hyperlink r:id="rId19" w:history="1">
        <w:r w:rsidRPr="003A45EE">
          <w:rPr>
            <w:rFonts w:ascii="Arial" w:hAnsi="Arial" w:cs="Arial"/>
            <w:bCs/>
            <w:color w:val="000000" w:themeColor="text1"/>
            <w:sz w:val="20"/>
            <w:szCs w:val="20"/>
          </w:rPr>
          <w:t>embolizace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do velkého oběhu</w:t>
      </w:r>
    </w:p>
    <w:p w14:paraId="2731068E" w14:textId="77777777" w:rsidR="007E1F3B" w:rsidRPr="003A45EE" w:rsidRDefault="007E1F3B" w:rsidP="007E1F3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 xml:space="preserve">Libmanova-Sacksova endokarditida </w:t>
      </w:r>
      <w:r w:rsidRPr="003A45EE">
        <w:rPr>
          <w:rFonts w:ascii="Arial" w:hAnsi="Arial" w:cs="Arial"/>
          <w:color w:val="000000" w:themeColor="text1"/>
          <w:sz w:val="20"/>
          <w:szCs w:val="20"/>
        </w:rPr>
        <w:t>– provází SLE</w:t>
      </w:r>
    </w:p>
    <w:p w14:paraId="1ED53C2C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tvorba 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</w:rPr>
        <w:t>výrůstků</w:t>
      </w:r>
      <w:r w:rsidRPr="003A45EE">
        <w:rPr>
          <w:rFonts w:ascii="Arial" w:hAnsi="Arial" w:cs="Arial"/>
          <w:color w:val="000000" w:themeColor="text1"/>
          <w:sz w:val="20"/>
          <w:szCs w:val="20"/>
        </w:rPr>
        <w:t xml:space="preserve"> především na nástěnném endokardu a na komorové ploše chlopní, výrůstky jsou větší a plošší než u revmatické endokarditidy, jiný mikroskopický nález</w:t>
      </w:r>
    </w:p>
    <w:p w14:paraId="75721B81" w14:textId="77777777" w:rsidR="007E1F3B" w:rsidRPr="003A45EE" w:rsidRDefault="007E1F3B" w:rsidP="007E1F3B">
      <w:pPr>
        <w:pStyle w:val="Odstavecseseznamem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Postižení srdce při karcinoidovém syndromu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</w:p>
    <w:p w14:paraId="3596148E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bCs/>
          <w:color w:val="000000" w:themeColor="text1"/>
          <w:sz w:val="20"/>
          <w:szCs w:val="20"/>
          <w:lang w:eastAsia="cs-CZ"/>
        </w:rPr>
        <w:t>= nádor vycházející z buněk </w:t>
      </w:r>
      <w:hyperlink r:id="rId20" w:tooltip="DNES (stránka neexistuje)" w:history="1">
        <w:r w:rsidRPr="003A45EE">
          <w:rPr>
            <w:rFonts w:ascii="Arial" w:hAnsi="Arial" w:cs="Arial"/>
            <w:bCs/>
            <w:color w:val="000000" w:themeColor="text1"/>
            <w:sz w:val="20"/>
            <w:szCs w:val="20"/>
            <w:lang w:eastAsia="cs-CZ"/>
          </w:rPr>
          <w:t>difusního neuro-endokrinního systému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 (GIT, nejčastěji v appendixu, bronchy, </w:t>
      </w:r>
      <w:hyperlink r:id="rId21" w:tooltip="Langerhansovy ostrůvky (stránka neexistuje)" w:history="1">
        <w:r w:rsidRPr="003A45EE">
          <w:rPr>
            <w:rFonts w:ascii="Arial" w:hAnsi="Arial" w:cs="Arial"/>
            <w:color w:val="000000" w:themeColor="text1"/>
            <w:sz w:val="20"/>
            <w:szCs w:val="20"/>
            <w:lang w:eastAsia="cs-CZ"/>
          </w:rPr>
          <w:t>Langerhansovy ostrůvky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 atd.), solidní nebo trabekulární, metastazuje do uzlin a do </w:t>
      </w:r>
      <w:hyperlink r:id="rId22" w:tooltip="Játra" w:history="1">
        <w:r w:rsidRPr="003A45EE">
          <w:rPr>
            <w:rFonts w:ascii="Arial" w:hAnsi="Arial" w:cs="Arial"/>
            <w:color w:val="000000" w:themeColor="text1"/>
            <w:sz w:val="20"/>
            <w:szCs w:val="20"/>
            <w:lang w:eastAsia="cs-CZ"/>
          </w:rPr>
          <w:t>jater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(m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eta v játrech se projevují vznikem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karcinoidového syndromu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- uvolňování serotoninu do oběhu, což vede k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postižení endokardu v pravém srdci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), při vzácnější lokalizaci karcinoidu v plicích je obdobně postiženo levé srdce</w:t>
      </w:r>
    </w:p>
    <w:p w14:paraId="599F6C9E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příznaky:</w:t>
      </w: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  <w:lang w:eastAsia="cs-CZ"/>
        </w:rPr>
        <w:t>flush</w:t>
      </w: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 (zarudnutí kůže v obličeji, na hrudníku apod.), průjmy, astmatické dušení</w:t>
      </w:r>
    </w:p>
    <w:p w14:paraId="5416CBDA" w14:textId="77777777" w:rsidR="007E1F3B" w:rsidRPr="003A45EE" w:rsidRDefault="007E1F3B" w:rsidP="007E1F3B">
      <w:pPr>
        <w:pStyle w:val="Odstavecseseznamem"/>
        <w:numPr>
          <w:ilvl w:val="1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d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ochází k postižení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chlopňového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(trikuspidalis, pulmonalis) i </w:t>
      </w:r>
      <w:r w:rsidRPr="003A45E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nástěnného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 (pravá síň i komora) endokardu -&gt; </w:t>
      </w: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silné vrstvy buněčného vaziva, chlopně jsou ztluštělé, popřípadě zkrácené a dochází k jejich stenóze, insuficienci nebo obojímu -&gt; následuje </w:t>
      </w:r>
      <w:hyperlink r:id="rId23" w:tooltip="Hypertrofie" w:history="1">
        <w:r w:rsidRPr="003A45EE">
          <w:rPr>
            <w:rFonts w:ascii="Arial" w:hAnsi="Arial" w:cs="Arial"/>
            <w:bCs/>
            <w:color w:val="000000" w:themeColor="text1"/>
            <w:sz w:val="20"/>
            <w:szCs w:val="20"/>
            <w:lang w:eastAsia="cs-CZ"/>
          </w:rPr>
          <w:t>hypertrofie</w:t>
        </w:r>
      </w:hyperlink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 a 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  <w:lang w:eastAsia="cs-CZ"/>
        </w:rPr>
        <w:t>dilatace</w:t>
      </w:r>
      <w:r w:rsidRPr="003A45EE">
        <w:rPr>
          <w:rFonts w:ascii="Arial" w:hAnsi="Arial" w:cs="Arial"/>
          <w:color w:val="000000" w:themeColor="text1"/>
          <w:sz w:val="20"/>
          <w:szCs w:val="20"/>
          <w:lang w:eastAsia="cs-CZ"/>
        </w:rPr>
        <w:t> pravého srdce -&gt; až SS</w:t>
      </w: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</w:p>
    <w:p w14:paraId="09975DF7" w14:textId="77777777" w:rsidR="007E1F3B" w:rsidRPr="003A45EE" w:rsidRDefault="007E1F3B" w:rsidP="007E1F3B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EFC7233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POZN:</w:t>
      </w:r>
    </w:p>
    <w:p w14:paraId="05B5BB1D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Oslerovy uzlíky – bolestivá podkožní ložiska na konci prstů</w:t>
      </w:r>
    </w:p>
    <w:p w14:paraId="27D7FDEF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Rothovy skvrny na očním pozadí – zhoršení zraku, oční vyšetření</w:t>
      </w:r>
    </w:p>
    <w:p w14:paraId="24358EB8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A45E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Janewayovy léze – nebol. krvácivá kožní ložiska na dlaních a ploskách</w:t>
      </w:r>
    </w:p>
    <w:p w14:paraId="35B0FAF7" w14:textId="77777777" w:rsidR="007E1F3B" w:rsidRPr="003A45EE" w:rsidRDefault="007E1F3B" w:rsidP="007E1F3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6198B291" w14:textId="77777777" w:rsidR="00161493" w:rsidRDefault="007E1F3B"/>
    <w:sectPr w:rsidR="00161493" w:rsidSect="003C30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89E"/>
    <w:multiLevelType w:val="hybridMultilevel"/>
    <w:tmpl w:val="C706BBB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D59BB"/>
    <w:multiLevelType w:val="hybridMultilevel"/>
    <w:tmpl w:val="F8F4746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57849"/>
    <w:multiLevelType w:val="hybridMultilevel"/>
    <w:tmpl w:val="F8F6A08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2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ED52AFD"/>
    <w:multiLevelType w:val="hybridMultilevel"/>
    <w:tmpl w:val="DE480B54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90707A"/>
    <w:multiLevelType w:val="hybridMultilevel"/>
    <w:tmpl w:val="B3DC6BFC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CE418A"/>
    <w:multiLevelType w:val="hybridMultilevel"/>
    <w:tmpl w:val="1668FC5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451C6"/>
    <w:multiLevelType w:val="hybridMultilevel"/>
    <w:tmpl w:val="9814C85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9F11C2"/>
    <w:multiLevelType w:val="hybridMultilevel"/>
    <w:tmpl w:val="E16EFED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0000001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C3926"/>
    <w:multiLevelType w:val="hybridMultilevel"/>
    <w:tmpl w:val="5AD6174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56064C"/>
    <w:multiLevelType w:val="hybridMultilevel"/>
    <w:tmpl w:val="5F98C4D6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090AD1"/>
    <w:multiLevelType w:val="hybridMultilevel"/>
    <w:tmpl w:val="92A0688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B"/>
    <w:rsid w:val="003C3064"/>
    <w:rsid w:val="006F39C0"/>
    <w:rsid w:val="007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032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E1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F3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E1F3B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7E1F3B"/>
  </w:style>
  <w:style w:type="character" w:styleId="Siln">
    <w:name w:val="Strong"/>
    <w:basedOn w:val="Standardnpsmoodstavce"/>
    <w:uiPriority w:val="22"/>
    <w:qFormat/>
    <w:rsid w:val="007E1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s.wikipedia.org/wiki/Endokard" TargetMode="External"/><Relationship Id="rId20" Type="http://schemas.openxmlformats.org/officeDocument/2006/relationships/hyperlink" Target="https://www.wikiskripta.eu/index.php?title=DNES&amp;action=edit&amp;redlink=1" TargetMode="External"/><Relationship Id="rId21" Type="http://schemas.openxmlformats.org/officeDocument/2006/relationships/hyperlink" Target="https://www.wikiskripta.eu/index.php?title=Langerhansovy_ostr%C5%AFvky&amp;action=edit&amp;redlink=1" TargetMode="External"/><Relationship Id="rId22" Type="http://schemas.openxmlformats.org/officeDocument/2006/relationships/hyperlink" Target="https://www.wikiskripta.eu/w/J%C3%A1tra" TargetMode="External"/><Relationship Id="rId23" Type="http://schemas.openxmlformats.org/officeDocument/2006/relationships/hyperlink" Target="https://www.wikiskripta.eu/w/Hypertrofie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cs.wikipedia.org/wiki/Srde%C4%8Dn%C3%AD_chlope%C5%88" TargetMode="External"/><Relationship Id="rId11" Type="http://schemas.openxmlformats.org/officeDocument/2006/relationships/hyperlink" Target="https://www.wikiskripta.eu/w/Paraneoplastick%C3%BD_syndrom" TargetMode="External"/><Relationship Id="rId12" Type="http://schemas.openxmlformats.org/officeDocument/2006/relationships/hyperlink" Target="https://www.wikiskripta.eu/w/%C5%BDaludek" TargetMode="External"/><Relationship Id="rId13" Type="http://schemas.openxmlformats.org/officeDocument/2006/relationships/hyperlink" Target="https://www.wikiskripta.eu/w/Slinivka_b%C5%99i%C5%A1n%C3%AD" TargetMode="External"/><Relationship Id="rId14" Type="http://schemas.openxmlformats.org/officeDocument/2006/relationships/hyperlink" Target="https://www.wikiskripta.eu/w/%C5%BDlu%C4%8Dov%C3%A9_cesty" TargetMode="External"/><Relationship Id="rId15" Type="http://schemas.openxmlformats.org/officeDocument/2006/relationships/hyperlink" Target="https://www.wikiskripta.eu/w/Vaje%C4%8Dn%C3%ADk" TargetMode="External"/><Relationship Id="rId16" Type="http://schemas.openxmlformats.org/officeDocument/2006/relationships/hyperlink" Target="https://www.wikiskripta.eu/w/Trombembolick%C3%A1_nemoc" TargetMode="External"/><Relationship Id="rId17" Type="http://schemas.openxmlformats.org/officeDocument/2006/relationships/hyperlink" Target="https://www.wikiskripta.eu/w/Ur%C3%A9mie" TargetMode="External"/><Relationship Id="rId18" Type="http://schemas.openxmlformats.org/officeDocument/2006/relationships/hyperlink" Target="https://www.wikiskripta.eu/w/CHOPN" TargetMode="External"/><Relationship Id="rId19" Type="http://schemas.openxmlformats.org/officeDocument/2006/relationships/hyperlink" Target="https://www.wikiskripta.eu/w/Emboli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cs.wikipedia.org/wiki/Z%C3%A1n%C4%9B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2820</Words>
  <Characters>16639</Characters>
  <Application>Microsoft Macintosh Word</Application>
  <DocSecurity>0</DocSecurity>
  <Lines>138</Lines>
  <Paragraphs>38</Paragraphs>
  <ScaleCrop>false</ScaleCrop>
  <LinksUpToDate>false</LinksUpToDate>
  <CharactersWithSpaces>19421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Hnyková</dc:creator>
  <cp:keywords/>
  <dc:description/>
  <cp:lastModifiedBy>Michaela Hnyková</cp:lastModifiedBy>
  <cp:revision>1</cp:revision>
  <dcterms:created xsi:type="dcterms:W3CDTF">2020-08-31T17:59:00Z</dcterms:created>
  <dcterms:modified xsi:type="dcterms:W3CDTF">2020-08-31T18:00:00Z</dcterms:modified>
</cp:coreProperties>
</file>